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ED9F" w14:textId="77777777" w:rsidR="00841862" w:rsidRDefault="00E43273">
      <w:pPr>
        <w:spacing w:afterLines="50" w:after="156"/>
        <w:rPr>
          <w:rFonts w:ascii="黑体" w:eastAsia="黑体" w:hAnsi="黑体" w:cs="黑体"/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04088" wp14:editId="41186777">
                <wp:simplePos x="0" y="0"/>
                <wp:positionH relativeFrom="column">
                  <wp:posOffset>4494530</wp:posOffset>
                </wp:positionH>
                <wp:positionV relativeFrom="paragraph">
                  <wp:posOffset>370840</wp:posOffset>
                </wp:positionV>
                <wp:extent cx="1096010" cy="1198880"/>
                <wp:effectExtent l="4445" t="5080" r="13970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D374D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文档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说明：</w:t>
                            </w:r>
                          </w:p>
                          <w:p w14:paraId="107F7AC3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本模板为案例集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专家初评提交资料模板，不超过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04088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353.9pt;margin-top:29.2pt;width:86.3pt;height:9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" fillcolor="white [3201]" strokeweight=".5pt">
                <v:textbox>
                  <w:txbxContent>
                    <w:p w14:paraId="5D3D374D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文档</w:t>
                      </w:r>
                      <w:r>
                        <w:rPr>
                          <w:rFonts w:hint="eastAsia"/>
                          <w:color w:val="FF0000"/>
                        </w:rPr>
                        <w:t>说明：</w:t>
                      </w:r>
                    </w:p>
                    <w:p w14:paraId="107F7AC3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本模板为案例集</w:t>
                      </w:r>
                      <w:r>
                        <w:rPr>
                          <w:rFonts w:hint="eastAsia"/>
                          <w:color w:val="FF0000"/>
                        </w:rPr>
                        <w:t>/</w:t>
                      </w:r>
                      <w:r>
                        <w:rPr>
                          <w:rFonts w:hint="eastAsia"/>
                          <w:color w:val="FF0000"/>
                        </w:rPr>
                        <w:t>专家初评提交资料模板，不超过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bCs/>
          <w:sz w:val="28"/>
          <w:szCs w:val="28"/>
        </w:rPr>
        <w:t>智能书架定位系统——读者找书辅助小程序（</w:t>
      </w:r>
      <w:r>
        <w:rPr>
          <w:rFonts w:ascii="黑体" w:eastAsia="黑体" w:hAnsi="黑体" w:cs="黑体" w:hint="eastAsia"/>
          <w:b/>
          <w:bCs/>
          <w:sz w:val="28"/>
          <w:szCs w:val="28"/>
          <w:highlight w:val="yellow"/>
        </w:rPr>
        <w:t>黑体</w:t>
      </w:r>
      <w:r>
        <w:rPr>
          <w:rFonts w:ascii="黑体" w:eastAsia="黑体" w:hAnsi="黑体" w:cs="黑体" w:hint="eastAsia"/>
          <w:b/>
          <w:bCs/>
          <w:sz w:val="28"/>
          <w:szCs w:val="28"/>
          <w:highlight w:val="yellow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  <w:highlight w:val="yellow"/>
        </w:rPr>
        <w:t>号加粗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）</w:t>
      </w:r>
    </w:p>
    <w:p w14:paraId="1C84CB06" w14:textId="77777777" w:rsidR="00841862" w:rsidRDefault="00E43273">
      <w:pPr>
        <w:spacing w:afterLines="25" w:after="78"/>
        <w:rPr>
          <w:rFonts w:asciiTheme="minorEastAsia" w:hAnsiTheme="minorEastAsia" w:cstheme="minorEastAsia"/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上报单位：</w:t>
      </w:r>
      <w:r>
        <w:rPr>
          <w:rFonts w:asciiTheme="minorEastAsia" w:hAnsiTheme="minorEastAsia" w:cstheme="minorEastAsia" w:hint="eastAsia"/>
          <w:sz w:val="24"/>
        </w:rPr>
        <w:t>单位名称（</w:t>
      </w:r>
      <w:r>
        <w:rPr>
          <w:rFonts w:asciiTheme="minorEastAsia" w:hAnsiTheme="minorEastAsia" w:cstheme="minorEastAsia" w:hint="eastAsia"/>
          <w:sz w:val="24"/>
          <w:highlight w:val="yellow"/>
        </w:rPr>
        <w:t>宋体正文小四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2D6D6BFD" w14:textId="77777777" w:rsidR="00841862" w:rsidRDefault="00E43273">
      <w:pPr>
        <w:spacing w:afterLines="25" w:after="78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人员信息：</w:t>
      </w:r>
      <w:r>
        <w:rPr>
          <w:rFonts w:asciiTheme="minorEastAsia" w:hAnsiTheme="minorEastAsia" w:cstheme="minorEastAsia" w:hint="eastAsia"/>
          <w:sz w:val="24"/>
        </w:rPr>
        <w:t>陈普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陈月从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易斌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徐淑芝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杜建华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李睿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赵燕华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林杰</w:t>
      </w:r>
    </w:p>
    <w:p w14:paraId="59D49556" w14:textId="77777777" w:rsidR="00841862" w:rsidRDefault="00E43273">
      <w:pPr>
        <w:spacing w:afterLines="25" w:after="78"/>
        <w:rPr>
          <w:b/>
          <w:bCs/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使用技术：</w:t>
      </w:r>
      <w:r>
        <w:rPr>
          <w:rFonts w:hint="eastAsia"/>
          <w:sz w:val="24"/>
        </w:rPr>
        <w:t>centos +Node.js + Express +</w:t>
      </w:r>
      <w:r>
        <w:rPr>
          <w:rFonts w:hint="eastAsia"/>
          <w:sz w:val="24"/>
        </w:rPr>
        <w:t>微信小程序</w:t>
      </w:r>
      <w:r>
        <w:rPr>
          <w:rFonts w:hint="eastAsia"/>
          <w:sz w:val="24"/>
        </w:rPr>
        <w:t>+CSS</w:t>
      </w:r>
    </w:p>
    <w:p w14:paraId="4B71E892" w14:textId="77777777" w:rsidR="00841862" w:rsidRDefault="00E43273">
      <w:pPr>
        <w:spacing w:afterLines="25" w:after="78"/>
        <w:rPr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案例交流联系方式：</w:t>
      </w:r>
      <w:r>
        <w:rPr>
          <w:rFonts w:hint="eastAsia"/>
          <w:sz w:val="24"/>
        </w:rPr>
        <w:t>李睿</w:t>
      </w:r>
      <w:r>
        <w:rPr>
          <w:rFonts w:hint="eastAsia"/>
          <w:sz w:val="24"/>
        </w:rPr>
        <w:t xml:space="preserve"> </w:t>
      </w:r>
      <w:hyperlink r:id="rId8" w:history="1">
        <w:r>
          <w:rPr>
            <w:rStyle w:val="a7"/>
            <w:rFonts w:hint="eastAsia"/>
            <w:sz w:val="24"/>
          </w:rPr>
          <w:t>195649502@qq.com/010-61773253</w:t>
        </w:r>
      </w:hyperlink>
    </w:p>
    <w:p w14:paraId="6BF40B31" w14:textId="77777777" w:rsidR="00841862" w:rsidRDefault="00E43273">
      <w:pPr>
        <w:spacing w:afterLines="25" w:after="78"/>
        <w:rPr>
          <w:b/>
          <w:bCs/>
          <w:color w:val="248F86" w:themeColor="accent5" w:themeShade="BF"/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案例背景：</w:t>
      </w:r>
    </w:p>
    <w:p w14:paraId="0C5E550F" w14:textId="77777777" w:rsidR="00841862" w:rsidRDefault="00E43273">
      <w:pPr>
        <w:pStyle w:val="a4"/>
        <w:spacing w:line="287" w:lineRule="auto"/>
        <w:ind w:left="22" w:right="18" w:firstLine="48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我校图书馆馆藏纸本图书共计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120 </w:t>
      </w:r>
      <w:r>
        <w:rPr>
          <w:rFonts w:asciiTheme="minorEastAsia" w:eastAsiaTheme="minorEastAsia" w:hAnsiTheme="minorEastAsia" w:cstheme="minorEastAsia" w:hint="eastAsia"/>
          <w:lang w:eastAsia="zh-CN"/>
        </w:rPr>
        <w:t>万余册，存放于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8 </w:t>
      </w:r>
      <w:r>
        <w:rPr>
          <w:rFonts w:asciiTheme="minorEastAsia" w:eastAsiaTheme="minorEastAsia" w:hAnsiTheme="minorEastAsia" w:cstheme="minorEastAsia" w:hint="eastAsia"/>
          <w:lang w:eastAsia="zh-CN"/>
        </w:rPr>
        <w:t>个阅览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400 </w:t>
      </w:r>
      <w:r>
        <w:rPr>
          <w:rFonts w:asciiTheme="minorEastAsia" w:eastAsiaTheme="minorEastAsia" w:hAnsiTheme="minorEastAsia" w:cstheme="minorEastAsia" w:hint="eastAsia"/>
          <w:lang w:eastAsia="zh-CN"/>
        </w:rPr>
        <w:t>余个书架上，读者查找图书需根据索书号找到对应书架，再在书架上找到相应图书。</w:t>
      </w:r>
    </w:p>
    <w:p w14:paraId="19F1D67A" w14:textId="77777777" w:rsidR="00841862" w:rsidRDefault="00E43273">
      <w:pPr>
        <w:pStyle w:val="a4"/>
        <w:spacing w:line="287" w:lineRule="auto"/>
        <w:ind w:left="28" w:right="80" w:firstLine="476"/>
        <w:rPr>
          <w:rFonts w:asciiTheme="minorEastAsia" w:eastAsiaTheme="minorEastAsia" w:hAnsiTheme="minorEastAsia" w:cstheme="minorEastAsia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62213" wp14:editId="7D962C5C">
                <wp:simplePos x="0" y="0"/>
                <wp:positionH relativeFrom="column">
                  <wp:posOffset>4307205</wp:posOffset>
                </wp:positionH>
                <wp:positionV relativeFrom="paragraph">
                  <wp:posOffset>307975</wp:posOffset>
                </wp:positionV>
                <wp:extent cx="1713230" cy="2526665"/>
                <wp:effectExtent l="4445" t="4445" r="6350" b="1206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34380" y="4126230"/>
                          <a:ext cx="1713230" cy="2526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DD767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说明：</w:t>
                            </w:r>
                          </w:p>
                          <w:p w14:paraId="5E5D714B" w14:textId="77777777" w:rsidR="00841862" w:rsidRDefault="00E4327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图片清晰度需要为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300dpi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，如需要截屏建议使用高清大屏显示器进行截屏以增加清晰度。</w:t>
                            </w:r>
                          </w:p>
                          <w:p w14:paraId="41D03325" w14:textId="77777777" w:rsidR="00841862" w:rsidRDefault="00E4327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使用插入的方式插入图片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14:paraId="6B46F7AB" w14:textId="6C9B5435" w:rsidR="00841862" w:rsidRDefault="00E4327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文档中使用图片需在提交案例集时同步提交，图片命名：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2024+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单位名称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案例名称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案例提交人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案例集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图片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+</w:t>
                            </w:r>
                            <w:r w:rsidR="0035442C">
                              <w:rPr>
                                <w:rFonts w:hint="eastAsia"/>
                                <w:color w:val="FF0000"/>
                              </w:rPr>
                              <w:t>编号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62213" id="文本框 14" o:spid="_x0000_s1027" type="#_x0000_t202" style="position:absolute;left:0;text-align:left;margin-left:339.15pt;margin-top:24.25pt;width:134.9pt;height:19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" fillcolor="white [3201]" strokeweight=".5pt">
                <v:textbox>
                  <w:txbxContent>
                    <w:p w14:paraId="4C9DD767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图片</w:t>
                      </w:r>
                      <w:r>
                        <w:rPr>
                          <w:rFonts w:hint="eastAsia"/>
                          <w:color w:val="FF0000"/>
                        </w:rPr>
                        <w:t>说明：</w:t>
                      </w:r>
                    </w:p>
                    <w:p w14:paraId="5E5D714B" w14:textId="77777777" w:rsidR="00841862" w:rsidRDefault="00E43273">
                      <w:pPr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图片清晰度需要为</w:t>
                      </w:r>
                      <w:r>
                        <w:rPr>
                          <w:rFonts w:hint="eastAsia"/>
                          <w:color w:val="FF0000"/>
                        </w:rPr>
                        <w:t>300dpi</w:t>
                      </w:r>
                      <w:r>
                        <w:rPr>
                          <w:rFonts w:hint="eastAsia"/>
                          <w:color w:val="FF0000"/>
                        </w:rPr>
                        <w:t>，如需要截屏建议使用高清大屏显示器进行截屏以增加清晰度。</w:t>
                      </w:r>
                    </w:p>
                    <w:p w14:paraId="41D03325" w14:textId="77777777" w:rsidR="00841862" w:rsidRDefault="00E43273">
                      <w:pPr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使用插入的方式插入图片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14:paraId="6B46F7AB" w14:textId="6C9B5435" w:rsidR="00841862" w:rsidRDefault="00E43273">
                      <w:pPr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文档中使用图片需在提交案例集时同步提交，图片命名：</w:t>
                      </w:r>
                      <w:r>
                        <w:rPr>
                          <w:rFonts w:hint="eastAsia"/>
                          <w:color w:val="FF0000"/>
                        </w:rPr>
                        <w:t>2024+</w:t>
                      </w:r>
                      <w:r>
                        <w:rPr>
                          <w:rFonts w:hint="eastAsia"/>
                          <w:color w:val="FF0000"/>
                        </w:rPr>
                        <w:t>单位名称</w:t>
                      </w:r>
                      <w:r>
                        <w:rPr>
                          <w:rFonts w:hint="eastAsia"/>
                          <w:color w:val="FF0000"/>
                        </w:rPr>
                        <w:t>+</w:t>
                      </w:r>
                      <w:r>
                        <w:rPr>
                          <w:rFonts w:hint="eastAsia"/>
                          <w:color w:val="FF0000"/>
                        </w:rPr>
                        <w:t>案例名称</w:t>
                      </w:r>
                      <w:r>
                        <w:rPr>
                          <w:rFonts w:hint="eastAsia"/>
                          <w:color w:val="FF0000"/>
                        </w:rPr>
                        <w:t>+</w:t>
                      </w:r>
                      <w:r>
                        <w:rPr>
                          <w:rFonts w:hint="eastAsia"/>
                          <w:color w:val="FF0000"/>
                        </w:rPr>
                        <w:t>案例提交人</w:t>
                      </w:r>
                      <w:r>
                        <w:rPr>
                          <w:rFonts w:hint="eastAsia"/>
                          <w:color w:val="FF0000"/>
                        </w:rPr>
                        <w:t>+</w:t>
                      </w:r>
                      <w:r>
                        <w:rPr>
                          <w:rFonts w:hint="eastAsia"/>
                          <w:color w:val="FF0000"/>
                        </w:rPr>
                        <w:t>案例集</w:t>
                      </w:r>
                      <w:r>
                        <w:rPr>
                          <w:rFonts w:hint="eastAsia"/>
                          <w:color w:val="FF0000"/>
                        </w:rPr>
                        <w:t>+</w:t>
                      </w:r>
                      <w:r>
                        <w:rPr>
                          <w:rFonts w:hint="eastAsia"/>
                          <w:color w:val="FF0000"/>
                        </w:rPr>
                        <w:t>图片</w:t>
                      </w:r>
                      <w:r>
                        <w:rPr>
                          <w:rFonts w:hint="eastAsia"/>
                          <w:color w:val="FF0000"/>
                        </w:rPr>
                        <w:t>+</w:t>
                      </w:r>
                      <w:r w:rsidR="0035442C">
                        <w:rPr>
                          <w:rFonts w:hint="eastAsia"/>
                          <w:color w:val="FF0000"/>
                        </w:rPr>
                        <w:t>编号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lang w:eastAsia="zh-CN"/>
        </w:rPr>
        <w:t>然而图书分类排架规则专业性较强，多数读者对此了解不多，因此在找寻图书过程中存在困难，常需要花费很多时间找到所需书籍。</w:t>
      </w:r>
    </w:p>
    <w:p w14:paraId="6DBDB85F" w14:textId="77777777" w:rsidR="00841862" w:rsidRDefault="00E43273">
      <w:pPr>
        <w:pStyle w:val="a4"/>
        <w:spacing w:line="288" w:lineRule="auto"/>
        <w:ind w:left="28" w:right="79"/>
        <w:jc w:val="center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lang w:eastAsia="zh-CN"/>
        </w:rPr>
        <w:drawing>
          <wp:inline distT="0" distB="0" distL="114300" distR="114300" wp14:anchorId="0530B020" wp14:editId="37E161EA">
            <wp:extent cx="3148965" cy="2099945"/>
            <wp:effectExtent l="0" t="0" r="3810" b="5080"/>
            <wp:docPr id="13" name="图片 13" descr="DSC_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75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</w:p>
    <w:p w14:paraId="2256FB3E" w14:textId="77777777" w:rsidR="00841862" w:rsidRDefault="00E43273">
      <w:pPr>
        <w:pStyle w:val="a4"/>
        <w:spacing w:before="65" w:line="227" w:lineRule="auto"/>
        <w:ind w:left="2908"/>
        <w:rPr>
          <w:rFonts w:asciiTheme="minorEastAsia" w:eastAsiaTheme="minorEastAsia" w:hAnsiTheme="minorEastAsia" w:cs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6"/>
          <w:sz w:val="18"/>
          <w:szCs w:val="18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spacing w:val="-27"/>
          <w:sz w:val="18"/>
          <w:szCs w:val="1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6"/>
          <w:sz w:val="18"/>
          <w:szCs w:val="18"/>
          <w:lang w:eastAsia="zh-CN"/>
        </w:rPr>
        <w:t xml:space="preserve">1  </w:t>
      </w:r>
      <w:r>
        <w:rPr>
          <w:rFonts w:asciiTheme="minorEastAsia" w:eastAsiaTheme="minorEastAsia" w:hAnsiTheme="minorEastAsia" w:cstheme="minorEastAsia" w:hint="eastAsia"/>
          <w:spacing w:val="6"/>
          <w:sz w:val="18"/>
          <w:szCs w:val="18"/>
          <w:lang w:eastAsia="zh-CN"/>
        </w:rPr>
        <w:t>我校图书馆书图书排架照片</w:t>
      </w:r>
    </w:p>
    <w:p w14:paraId="7DF12E32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本课题针对此问题，基于索书号基本原理研究智能书架定位算法，通过图形化界面进行实景式展现给读者，辅助读者快速定位图书所在书架，节省找书时间。</w:t>
      </w:r>
    </w:p>
    <w:p w14:paraId="2886289B" w14:textId="77777777" w:rsidR="00841862" w:rsidRDefault="00E43273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本系统对其它高校图书馆具有通用性。</w:t>
      </w:r>
    </w:p>
    <w:p w14:paraId="3DD08046" w14:textId="77777777" w:rsidR="00841862" w:rsidRDefault="00E43273">
      <w:pPr>
        <w:spacing w:afterLines="25" w:after="78"/>
        <w:rPr>
          <w:b/>
          <w:bCs/>
          <w:color w:val="248F86" w:themeColor="accent5" w:themeShade="BF"/>
          <w:sz w:val="24"/>
        </w:rPr>
      </w:pPr>
      <w:r>
        <w:rPr>
          <w:rFonts w:hint="eastAsia"/>
          <w:b/>
          <w:bCs/>
          <w:color w:val="248F86" w:themeColor="accent5" w:themeShade="BF"/>
          <w:sz w:val="24"/>
        </w:rPr>
        <w:t>案例介绍：</w:t>
      </w:r>
    </w:p>
    <w:p w14:paraId="02D5DF97" w14:textId="77777777" w:rsidR="00841862" w:rsidRDefault="00E43273">
      <w:pPr>
        <w:spacing w:beforeLines="25" w:before="78" w:afterLines="25" w:after="78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b/>
          <w:bCs/>
          <w:sz w:val="24"/>
        </w:rPr>
        <w:t xml:space="preserve">1  </w:t>
      </w:r>
      <w:r>
        <w:rPr>
          <w:rFonts w:ascii="黑体" w:eastAsia="黑体" w:hAnsi="黑体" w:cs="黑体" w:hint="eastAsia"/>
          <w:b/>
          <w:bCs/>
          <w:sz w:val="24"/>
        </w:rPr>
        <w:t>基本原理（</w:t>
      </w:r>
      <w:r>
        <w:rPr>
          <w:rFonts w:ascii="黑体" w:eastAsia="黑体" w:hAnsi="黑体" w:cs="黑体" w:hint="eastAsia"/>
          <w:b/>
          <w:bCs/>
          <w:sz w:val="24"/>
          <w:highlight w:val="yellow"/>
        </w:rPr>
        <w:t>小标题为黑体，小四号，编号后</w:t>
      </w:r>
      <w:r>
        <w:rPr>
          <w:rFonts w:ascii="黑体" w:eastAsia="黑体" w:hAnsi="黑体" w:cs="黑体" w:hint="eastAsia"/>
          <w:b/>
          <w:bCs/>
          <w:sz w:val="24"/>
          <w:highlight w:val="yellow"/>
        </w:rPr>
        <w:t>2</w:t>
      </w:r>
      <w:r>
        <w:rPr>
          <w:rFonts w:ascii="黑体" w:eastAsia="黑体" w:hAnsi="黑体" w:cs="黑体" w:hint="eastAsia"/>
          <w:b/>
          <w:bCs/>
          <w:sz w:val="24"/>
          <w:highlight w:val="yellow"/>
        </w:rPr>
        <w:t>个空格不带标点符号</w:t>
      </w:r>
      <w:r>
        <w:rPr>
          <w:rFonts w:ascii="黑体" w:eastAsia="黑体" w:hAnsi="黑体" w:cs="黑体" w:hint="eastAsia"/>
          <w:b/>
          <w:bCs/>
          <w:sz w:val="24"/>
        </w:rPr>
        <w:t>）</w:t>
      </w:r>
    </w:p>
    <w:p w14:paraId="61EF5562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本案例主要研究了以下三方面内容</w:t>
      </w:r>
    </w:p>
    <w:p w14:paraId="35AB6CEB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）基于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CSS </w:t>
      </w:r>
      <w:r>
        <w:rPr>
          <w:rFonts w:asciiTheme="minorEastAsia" w:eastAsiaTheme="minorEastAsia" w:hAnsiTheme="minorEastAsia" w:cstheme="minorEastAsia" w:hint="eastAsia"/>
          <w:lang w:eastAsia="zh-CN"/>
        </w:rPr>
        <w:t>定位算法的书架实景展示技术</w:t>
      </w:r>
    </w:p>
    <w:p w14:paraId="0C7E3576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为了直观展示阅览室书架和相关区域，我们研究提出“元素位置设定法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”，对书架、阅览区、门、过道、楼梯、电梯等元素进行位置、大小、颜色设定，以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CSS </w:t>
      </w:r>
      <w:r>
        <w:rPr>
          <w:rFonts w:asciiTheme="minorEastAsia" w:eastAsiaTheme="minorEastAsia" w:hAnsiTheme="minorEastAsia" w:cstheme="minorEastAsia" w:hint="eastAsia"/>
          <w:lang w:eastAsia="zh-CN"/>
        </w:rPr>
        <w:t>定位方式展示在微信小程序页面上。此方法有便于配置、展示直观形象的优点。</w:t>
      </w:r>
    </w:p>
    <w:p w14:paraId="60D5AB49" w14:textId="77777777" w:rsidR="00841862" w:rsidRDefault="00E43273">
      <w:pPr>
        <w:pStyle w:val="a4"/>
        <w:spacing w:line="287" w:lineRule="auto"/>
        <w:ind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数据结构：书架数据</w:t>
      </w:r>
    </w:p>
    <w:tbl>
      <w:tblPr>
        <w:tblStyle w:val="TableNormal"/>
        <w:tblW w:w="8523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01"/>
        <w:gridCol w:w="1412"/>
        <w:gridCol w:w="1949"/>
        <w:gridCol w:w="1419"/>
        <w:gridCol w:w="1425"/>
      </w:tblGrid>
      <w:tr w:rsidR="00841862" w14:paraId="699D5A60" w14:textId="77777777">
        <w:trPr>
          <w:trHeight w:val="416"/>
          <w:jc w:val="center"/>
        </w:trPr>
        <w:tc>
          <w:tcPr>
            <w:tcW w:w="817" w:type="dxa"/>
            <w:vAlign w:val="center"/>
          </w:tcPr>
          <w:p w14:paraId="0018EAF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ID</w:t>
            </w:r>
          </w:p>
        </w:tc>
        <w:tc>
          <w:tcPr>
            <w:tcW w:w="1501" w:type="dxa"/>
            <w:vAlign w:val="center"/>
          </w:tcPr>
          <w:p w14:paraId="56F99D6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PS_TOP</w:t>
            </w:r>
          </w:p>
        </w:tc>
        <w:tc>
          <w:tcPr>
            <w:tcW w:w="1412" w:type="dxa"/>
            <w:vAlign w:val="center"/>
          </w:tcPr>
          <w:p w14:paraId="411761D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PS_LEFT</w:t>
            </w:r>
          </w:p>
        </w:tc>
        <w:tc>
          <w:tcPr>
            <w:tcW w:w="1949" w:type="dxa"/>
            <w:vAlign w:val="center"/>
          </w:tcPr>
          <w:p w14:paraId="39104C4B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PS_WIDTH</w:t>
            </w:r>
          </w:p>
        </w:tc>
        <w:tc>
          <w:tcPr>
            <w:tcW w:w="1419" w:type="dxa"/>
            <w:vAlign w:val="center"/>
          </w:tcPr>
          <w:p w14:paraId="414BAA05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PS_HEIGHT</w:t>
            </w:r>
          </w:p>
        </w:tc>
        <w:tc>
          <w:tcPr>
            <w:tcW w:w="1425" w:type="dxa"/>
            <w:vAlign w:val="center"/>
          </w:tcPr>
          <w:p w14:paraId="0EC65451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Type</w:t>
            </w:r>
          </w:p>
        </w:tc>
      </w:tr>
      <w:tr w:rsidR="00841862" w14:paraId="77FB10C3" w14:textId="77777777">
        <w:trPr>
          <w:trHeight w:val="415"/>
          <w:jc w:val="center"/>
        </w:trPr>
        <w:tc>
          <w:tcPr>
            <w:tcW w:w="817" w:type="dxa"/>
            <w:vAlign w:val="center"/>
          </w:tcPr>
          <w:p w14:paraId="54A1027F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标识</w:t>
            </w:r>
          </w:p>
        </w:tc>
        <w:tc>
          <w:tcPr>
            <w:tcW w:w="1501" w:type="dxa"/>
            <w:vAlign w:val="center"/>
          </w:tcPr>
          <w:p w14:paraId="3FE99203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顶部距离</w:t>
            </w:r>
          </w:p>
        </w:tc>
        <w:tc>
          <w:tcPr>
            <w:tcW w:w="1412" w:type="dxa"/>
            <w:vAlign w:val="center"/>
          </w:tcPr>
          <w:p w14:paraId="7E9348B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左边距离</w:t>
            </w:r>
          </w:p>
        </w:tc>
        <w:tc>
          <w:tcPr>
            <w:tcW w:w="1949" w:type="dxa"/>
            <w:vAlign w:val="center"/>
          </w:tcPr>
          <w:p w14:paraId="735892B4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宽度</w:t>
            </w:r>
          </w:p>
        </w:tc>
        <w:tc>
          <w:tcPr>
            <w:tcW w:w="1419" w:type="dxa"/>
            <w:vAlign w:val="center"/>
          </w:tcPr>
          <w:p w14:paraId="2800EC84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高度</w:t>
            </w:r>
          </w:p>
        </w:tc>
        <w:tc>
          <w:tcPr>
            <w:tcW w:w="1425" w:type="dxa"/>
            <w:vAlign w:val="center"/>
          </w:tcPr>
          <w:p w14:paraId="467E57CC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类型</w:t>
            </w:r>
          </w:p>
        </w:tc>
      </w:tr>
    </w:tbl>
    <w:p w14:paraId="75BEF901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lang w:eastAsia="zh-CN"/>
        </w:rPr>
        <w:t>）基于索书号原理提出的“数值转换算法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</w:p>
    <w:p w14:paraId="3A63986B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>由于索书号是字符格式，规则定义复杂。基于字格式转化为一组数字，通过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数字比较定位区间，继而定位相应书架。</w:t>
      </w:r>
    </w:p>
    <w:p w14:paraId="19DB20DB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“数值转化算法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”举例：</w:t>
      </w:r>
    </w:p>
    <w:tbl>
      <w:tblPr>
        <w:tblStyle w:val="TableNormal"/>
        <w:tblW w:w="852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2464"/>
        <w:gridCol w:w="3253"/>
      </w:tblGrid>
      <w:tr w:rsidR="00841862" w14:paraId="4539538B" w14:textId="77777777">
        <w:trPr>
          <w:trHeight w:val="437"/>
          <w:jc w:val="center"/>
        </w:trPr>
        <w:tc>
          <w:tcPr>
            <w:tcW w:w="2809" w:type="dxa"/>
            <w:vAlign w:val="center"/>
          </w:tcPr>
          <w:p w14:paraId="06883F3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2464" w:type="dxa"/>
            <w:vAlign w:val="center"/>
          </w:tcPr>
          <w:p w14:paraId="33ECCECF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713.85</w:t>
            </w:r>
          </w:p>
        </w:tc>
        <w:tc>
          <w:tcPr>
            <w:tcW w:w="3253" w:type="dxa"/>
            <w:vAlign w:val="center"/>
          </w:tcPr>
          <w:p w14:paraId="1EC6A1C9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+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或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- 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123</w:t>
            </w:r>
          </w:p>
        </w:tc>
      </w:tr>
      <w:tr w:rsidR="00841862" w14:paraId="3067BC4F" w14:textId="77777777">
        <w:trPr>
          <w:trHeight w:val="413"/>
          <w:jc w:val="center"/>
        </w:trPr>
        <w:tc>
          <w:tcPr>
            <w:tcW w:w="2809" w:type="dxa"/>
            <w:vAlign w:val="center"/>
          </w:tcPr>
          <w:p w14:paraId="4346C5D3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中图分类：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A~Z</w:t>
            </w:r>
          </w:p>
        </w:tc>
        <w:tc>
          <w:tcPr>
            <w:tcW w:w="2464" w:type="dxa"/>
            <w:vAlign w:val="center"/>
          </w:tcPr>
          <w:p w14:paraId="0D2010B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子分类一</w:t>
            </w:r>
          </w:p>
        </w:tc>
        <w:tc>
          <w:tcPr>
            <w:tcW w:w="3253" w:type="dxa"/>
            <w:vAlign w:val="center"/>
          </w:tcPr>
          <w:p w14:paraId="222CEC08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子分类二</w:t>
            </w:r>
          </w:p>
        </w:tc>
      </w:tr>
      <w:tr w:rsidR="00841862" w14:paraId="79E86486" w14:textId="77777777">
        <w:trPr>
          <w:trHeight w:val="382"/>
          <w:jc w:val="center"/>
        </w:trPr>
        <w:tc>
          <w:tcPr>
            <w:tcW w:w="2809" w:type="dxa"/>
            <w:vAlign w:val="center"/>
          </w:tcPr>
          <w:p w14:paraId="16AFEE88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数值一</w:t>
            </w:r>
          </w:p>
        </w:tc>
        <w:tc>
          <w:tcPr>
            <w:tcW w:w="2464" w:type="dxa"/>
            <w:vAlign w:val="center"/>
          </w:tcPr>
          <w:p w14:paraId="765E83FC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数值二</w:t>
            </w:r>
          </w:p>
        </w:tc>
        <w:tc>
          <w:tcPr>
            <w:tcW w:w="3253" w:type="dxa"/>
            <w:vAlign w:val="center"/>
          </w:tcPr>
          <w:p w14:paraId="22FA5DAC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数值三</w:t>
            </w:r>
          </w:p>
        </w:tc>
      </w:tr>
      <w:tr w:rsidR="00841862" w14:paraId="3BF8215D" w14:textId="77777777">
        <w:trPr>
          <w:trHeight w:val="1403"/>
          <w:jc w:val="center"/>
        </w:trPr>
        <w:tc>
          <w:tcPr>
            <w:tcW w:w="2809" w:type="dxa"/>
            <w:vAlign w:val="center"/>
          </w:tcPr>
          <w:p w14:paraId="63656F19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分别对应数值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1~24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，</w:t>
            </w:r>
          </w:p>
          <w:p w14:paraId="45640D30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第一个字母加权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10000,</w:t>
            </w:r>
          </w:p>
          <w:p w14:paraId="2A5AD4FD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第二个字母加权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1000</w:t>
            </w:r>
          </w:p>
          <w:p w14:paraId="79A9AC9F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highlight w:val="yellow"/>
                <w:lang w:eastAsia="zh-CN"/>
              </w:rPr>
              <w:t>字体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highlight w:val="yellow"/>
                <w:lang w:eastAsia="zh-CN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highlight w:val="yellow"/>
                <w:lang w:eastAsia="zh-CN"/>
              </w:rPr>
              <w:t>号，居中</w:t>
            </w:r>
          </w:p>
        </w:tc>
        <w:tc>
          <w:tcPr>
            <w:tcW w:w="2464" w:type="dxa"/>
            <w:vAlign w:val="center"/>
          </w:tcPr>
          <w:p w14:paraId="7D50513C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统一转化为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10 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为数字，</w:t>
            </w:r>
          </w:p>
          <w:p w14:paraId="0D496635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第一个数字加权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lang w:eastAsia="zh-CN"/>
              </w:rPr>
              <w:t>10</w:t>
            </w:r>
            <w:r>
              <w:rPr>
                <w:rFonts w:ascii="Calibri" w:eastAsia="Calibri" w:hAnsi="Calibri" w:cs="Calibri"/>
                <w:spacing w:val="-3"/>
                <w:position w:val="7"/>
                <w:sz w:val="15"/>
                <w:szCs w:val="15"/>
                <w:lang w:eastAsia="zh-CN"/>
              </w:rPr>
              <w:t>10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      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第二个数字加权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lang w:eastAsia="zh-CN"/>
              </w:rPr>
              <w:t>10</w:t>
            </w:r>
            <w:r>
              <w:rPr>
                <w:rFonts w:ascii="Calibri" w:eastAsia="Calibri" w:hAnsi="Calibri" w:cs="Calibri"/>
                <w:spacing w:val="-3"/>
                <w:position w:val="7"/>
                <w:sz w:val="15"/>
                <w:szCs w:val="15"/>
                <w:lang w:eastAsia="zh-CN"/>
              </w:rPr>
              <w:t>9</w:t>
            </w:r>
          </w:p>
        </w:tc>
        <w:tc>
          <w:tcPr>
            <w:tcW w:w="3253" w:type="dxa"/>
            <w:vAlign w:val="center"/>
          </w:tcPr>
          <w:p w14:paraId="53E2B906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+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号后为正数</w:t>
            </w:r>
          </w:p>
          <w:p w14:paraId="3BE0F6BE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号后为负数</w:t>
            </w:r>
          </w:p>
          <w:p w14:paraId="4066AF84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第一个数字加权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lang w:eastAsia="zh-CN"/>
              </w:rPr>
              <w:t>10</w:t>
            </w:r>
            <w:r>
              <w:rPr>
                <w:rFonts w:ascii="Calibri" w:eastAsia="Calibri" w:hAnsi="Calibri" w:cs="Calibri"/>
                <w:spacing w:val="-3"/>
                <w:position w:val="7"/>
                <w:sz w:val="15"/>
                <w:szCs w:val="15"/>
                <w:lang w:eastAsia="zh-CN"/>
              </w:rPr>
              <w:t>4</w:t>
            </w:r>
          </w:p>
          <w:p w14:paraId="3E682249" w14:textId="77777777" w:rsidR="00841862" w:rsidRDefault="00E43273">
            <w:pPr>
              <w:pStyle w:val="a4"/>
              <w:spacing w:line="288" w:lineRule="auto"/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>第二个数字加权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10</w:t>
            </w:r>
            <w:r>
              <w:rPr>
                <w:rFonts w:ascii="Calibri" w:eastAsia="Calibri" w:hAnsi="Calibri" w:cs="Calibri"/>
                <w:spacing w:val="-3"/>
                <w:position w:val="7"/>
                <w:sz w:val="15"/>
                <w:szCs w:val="15"/>
              </w:rPr>
              <w:t>9</w:t>
            </w:r>
          </w:p>
        </w:tc>
      </w:tr>
    </w:tbl>
    <w:p w14:paraId="3924B444" w14:textId="77777777" w:rsidR="00841862" w:rsidRDefault="00E43273">
      <w:pPr>
        <w:pStyle w:val="a4"/>
        <w:spacing w:line="287" w:lineRule="auto"/>
        <w:ind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lang w:eastAsia="zh-CN"/>
        </w:rPr>
        <w:t>）索书号“数值区间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”查询算法</w:t>
      </w:r>
    </w:p>
    <w:p w14:paraId="5024797B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基于索书号“数值转化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”算法，本案例研究了“数值区间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”查询算法，将索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书号转化的数值分为三部分分别进行数值比较，以确定一个索书号所对应的书架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区间。</w:t>
      </w:r>
    </w:p>
    <w:p w14:paraId="2255494A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索书号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= </w:t>
      </w:r>
      <w:r>
        <w:rPr>
          <w:rFonts w:asciiTheme="minorEastAsia" w:eastAsiaTheme="minorEastAsia" w:hAnsiTheme="minorEastAsia" w:cstheme="minorEastAsia" w:hint="eastAsia"/>
          <w:lang w:eastAsia="zh-CN"/>
        </w:rPr>
        <w:t>数值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1 + </w:t>
      </w:r>
      <w:r>
        <w:rPr>
          <w:rFonts w:asciiTheme="minorEastAsia" w:eastAsiaTheme="minorEastAsia" w:hAnsiTheme="minorEastAsia" w:cstheme="minorEastAsia" w:hint="eastAsia"/>
          <w:lang w:eastAsia="zh-CN"/>
        </w:rPr>
        <w:t>数值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2 + </w:t>
      </w:r>
      <w:r>
        <w:rPr>
          <w:rFonts w:asciiTheme="minorEastAsia" w:eastAsiaTheme="minorEastAsia" w:hAnsiTheme="minorEastAsia" w:cstheme="minorEastAsia" w:hint="eastAsia"/>
          <w:lang w:eastAsia="zh-CN"/>
        </w:rPr>
        <w:t>数值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3</w:t>
      </w:r>
    </w:p>
    <w:p w14:paraId="3CE95B0C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定义：书架起始索书号为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Start, </w:t>
      </w:r>
      <w:r>
        <w:rPr>
          <w:rFonts w:asciiTheme="minorEastAsia" w:eastAsiaTheme="minorEastAsia" w:hAnsiTheme="minorEastAsia" w:cstheme="minorEastAsia" w:hint="eastAsia"/>
          <w:lang w:eastAsia="zh-CN"/>
        </w:rPr>
        <w:t>书架结束索书号为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End, </w:t>
      </w:r>
      <w:r>
        <w:rPr>
          <w:rFonts w:asciiTheme="minorEastAsia" w:eastAsiaTheme="minorEastAsia" w:hAnsiTheme="minorEastAsia" w:cstheme="minorEastAsia" w:hint="eastAsia"/>
          <w:lang w:eastAsia="zh-CN"/>
        </w:rPr>
        <w:t>待查索书号为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Search</w:t>
      </w:r>
      <w:r>
        <w:rPr>
          <w:rFonts w:asciiTheme="minorEastAsia" w:eastAsiaTheme="minorEastAsia" w:hAnsiTheme="minorEastAsia" w:cstheme="minorEastAsia" w:hint="eastAsia"/>
          <w:lang w:eastAsia="zh-CN"/>
        </w:rPr>
        <w:t>则搜索书架区间应满足以下条件：</w:t>
      </w:r>
    </w:p>
    <w:p w14:paraId="5F56B9EB" w14:textId="77777777" w:rsidR="00841862" w:rsidRDefault="00E43273">
      <w:pPr>
        <w:pStyle w:val="a4"/>
        <w:spacing w:line="287" w:lineRule="auto"/>
        <w:ind w:firstLine="420"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  <w:r>
        <w:rPr>
          <w:rFonts w:ascii="Times New Roman" w:eastAsiaTheme="minorEastAsia" w:hAnsi="Times New Roman" w:cs="Times New Roman"/>
          <w:sz w:val="21"/>
          <w:szCs w:val="21"/>
          <w:lang w:eastAsia="zh-CN"/>
        </w:rPr>
        <w:t>Start.No1 &lt;= Search.No1 &amp;&amp; Start.No2 &lt;= Search.No2 &amp;&amp; Start.No3 &lt;= Search.No3</w:t>
      </w:r>
    </w:p>
    <w:p w14:paraId="1D274F0E" w14:textId="77777777" w:rsidR="00841862" w:rsidRDefault="00E43273">
      <w:pPr>
        <w:pStyle w:val="a4"/>
        <w:spacing w:line="287" w:lineRule="auto"/>
        <w:ind w:firstLine="420"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  <w:r>
        <w:rPr>
          <w:rFonts w:ascii="Times New Roman" w:eastAsiaTheme="minorEastAsia" w:hAnsi="Times New Roman" w:cs="Times New Roman"/>
          <w:sz w:val="21"/>
          <w:szCs w:val="21"/>
          <w:lang w:eastAsia="zh-CN"/>
        </w:rPr>
        <w:t>End.No1 &gt;= Search.No1 &amp;&amp; End.No2 &gt;= Search.No2 &amp;&amp; E</w:t>
      </w:r>
      <w:r>
        <w:rPr>
          <w:rFonts w:ascii="Times New Roman" w:eastAsiaTheme="minorEastAsia" w:hAnsi="Times New Roman" w:cs="Times New Roman"/>
          <w:sz w:val="21"/>
          <w:szCs w:val="21"/>
          <w:lang w:eastAsia="zh-CN"/>
        </w:rPr>
        <w:t>nd.No3 &gt;=Search.No3</w:t>
      </w:r>
      <w:r>
        <w:rPr>
          <w:rFonts w:ascii="Times New Roman" w:eastAsiaTheme="minorEastAsia" w:hAnsi="Times New Roman" w:cs="Times New Roman" w:hint="eastAsia"/>
          <w:sz w:val="21"/>
          <w:szCs w:val="21"/>
          <w:lang w:eastAsia="zh-CN"/>
        </w:rPr>
        <w:t>（</w:t>
      </w:r>
      <w:r>
        <w:rPr>
          <w:rFonts w:ascii="Times New Roman" w:eastAsiaTheme="minorEastAsia" w:hAnsi="Times New Roman" w:cs="Times New Roman" w:hint="eastAsia"/>
          <w:sz w:val="21"/>
          <w:szCs w:val="21"/>
          <w:highlight w:val="yellow"/>
          <w:lang w:eastAsia="zh-CN"/>
        </w:rPr>
        <w:t>英文、公式用</w:t>
      </w:r>
      <w:r>
        <w:rPr>
          <w:rFonts w:ascii="Times New Roman" w:eastAsiaTheme="minorEastAsia" w:hAnsi="Times New Roman" w:cs="Times New Roman" w:hint="eastAsia"/>
          <w:sz w:val="21"/>
          <w:szCs w:val="21"/>
          <w:highlight w:val="yellow"/>
          <w:lang w:eastAsia="zh-CN"/>
        </w:rPr>
        <w:t>5</w:t>
      </w:r>
      <w:r>
        <w:rPr>
          <w:rFonts w:ascii="Times New Roman" w:eastAsiaTheme="minorEastAsia" w:hAnsi="Times New Roman" w:cs="Times New Roman" w:hint="eastAsia"/>
          <w:sz w:val="21"/>
          <w:szCs w:val="21"/>
          <w:highlight w:val="yellow"/>
          <w:lang w:eastAsia="zh-CN"/>
        </w:rPr>
        <w:t>号</w:t>
      </w:r>
      <w:r>
        <w:rPr>
          <w:rFonts w:ascii="Times New Roman" w:eastAsiaTheme="minorEastAsia" w:hAnsi="Times New Roman" w:cs="Times New Roman" w:hint="eastAsia"/>
          <w:sz w:val="21"/>
          <w:szCs w:val="21"/>
          <w:highlight w:val="yellow"/>
          <w:lang w:eastAsia="zh-CN"/>
        </w:rPr>
        <w:t>Times New Roman</w:t>
      </w:r>
      <w:r>
        <w:rPr>
          <w:rFonts w:ascii="Times New Roman" w:eastAsiaTheme="minorEastAsia" w:hAnsi="Times New Roman" w:cs="Times New Roman" w:hint="eastAsia"/>
          <w:sz w:val="21"/>
          <w:szCs w:val="21"/>
          <w:lang w:eastAsia="zh-CN"/>
        </w:rPr>
        <w:t>）</w:t>
      </w:r>
    </w:p>
    <w:p w14:paraId="08108808" w14:textId="77777777" w:rsidR="00841862" w:rsidRDefault="00E43273">
      <w:pPr>
        <w:spacing w:beforeLines="25" w:before="78" w:afterLines="25" w:after="78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 xml:space="preserve">2  </w:t>
      </w:r>
      <w:r>
        <w:rPr>
          <w:rFonts w:ascii="黑体" w:eastAsia="黑体" w:hAnsi="黑体" w:cs="黑体" w:hint="eastAsia"/>
          <w:b/>
          <w:bCs/>
          <w:sz w:val="24"/>
        </w:rPr>
        <w:t>程序实现</w:t>
      </w:r>
    </w:p>
    <w:p w14:paraId="7D3F5A5E" w14:textId="77777777" w:rsidR="00841862" w:rsidRDefault="00E43273">
      <w:pPr>
        <w:pStyle w:val="a4"/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）程序首页展示了图书馆各层阅览室和藏书分类，点击阅览室名称可进入阅览室具体页面。</w:t>
      </w:r>
    </w:p>
    <w:p w14:paraId="027AC296" w14:textId="77777777" w:rsidR="00841862" w:rsidRDefault="00E43273">
      <w:pPr>
        <w:pStyle w:val="a4"/>
        <w:spacing w:line="287" w:lineRule="auto"/>
        <w:ind w:left="504"/>
        <w:rPr>
          <w:rFonts w:asciiTheme="minorEastAsia" w:eastAsiaTheme="minorEastAsia" w:hAnsiTheme="minorEastAsia" w:cstheme="minorEastAsia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620E1" wp14:editId="3AD82D88">
                <wp:simplePos x="0" y="0"/>
                <wp:positionH relativeFrom="column">
                  <wp:posOffset>1715770</wp:posOffset>
                </wp:positionH>
                <wp:positionV relativeFrom="paragraph">
                  <wp:posOffset>2143760</wp:posOffset>
                </wp:positionV>
                <wp:extent cx="1041400" cy="263525"/>
                <wp:effectExtent l="0" t="0" r="6350" b="31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C18F0" w14:textId="77777777" w:rsidR="00841862" w:rsidRDefault="00E43273">
                            <w:pPr>
                              <w:rPr>
                                <w:rFonts w:asciiTheme="minorEastAsia" w:hAnsi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18"/>
                                <w:szCs w:val="18"/>
                              </w:rPr>
                              <w:t>图说明文字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20E1" id="文本框 2" o:spid="_x0000_s1028" type="#_x0000_t202" style="position:absolute;left:0;text-align:left;margin-left:135.1pt;margin-top:168.8pt;width:82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" fillcolor="white [3201]" stroked="f" strokeweight=".5pt">
                <v:textbox>
                  <w:txbxContent>
                    <w:p w14:paraId="187C18F0" w14:textId="77777777" w:rsidR="00841862" w:rsidRDefault="00E43273">
                      <w:pPr>
                        <w:rPr>
                          <w:rFonts w:asciiTheme="minorEastAsia" w:hAnsi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18"/>
                          <w:szCs w:val="18"/>
                        </w:rPr>
                        <w:t>图说明文字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7936D" wp14:editId="44BF67FB">
                <wp:simplePos x="0" y="0"/>
                <wp:positionH relativeFrom="column">
                  <wp:posOffset>4290695</wp:posOffset>
                </wp:positionH>
                <wp:positionV relativeFrom="paragraph">
                  <wp:posOffset>113030</wp:posOffset>
                </wp:positionV>
                <wp:extent cx="993140" cy="1573530"/>
                <wp:effectExtent l="4445" t="4445" r="12065" b="1270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1380" y="8450580"/>
                          <a:ext cx="993140" cy="157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E158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案例提交整体篇幅控制在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页内容，请勿超出</w:t>
                            </w:r>
                          </w:p>
                          <w:p w14:paraId="27C9EDEC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多图并排排列</w:t>
                            </w:r>
                          </w:p>
                          <w:p w14:paraId="08B94171" w14:textId="77777777" w:rsidR="00841862" w:rsidRDefault="00E4327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添加相关说明文字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7936D" id="文本框 19" o:spid="_x0000_s1029" type="#_x0000_t202" style="position:absolute;left:0;text-align:left;margin-left:337.85pt;margin-top:8.9pt;width:78.2pt;height:1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" fillcolor="white [3201]" strokeweight=".5pt">
                <v:textbox>
                  <w:txbxContent>
                    <w:p w14:paraId="7758E158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案例提交整体篇幅控制在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页内容，请勿超出</w:t>
                      </w:r>
                    </w:p>
                    <w:p w14:paraId="27C9EDEC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多图并排排列</w:t>
                      </w:r>
                    </w:p>
                    <w:p w14:paraId="08B94171" w14:textId="77777777" w:rsidR="00841862" w:rsidRDefault="00E4327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添加相关说明文字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4E88A" wp14:editId="1D59E69A">
                <wp:simplePos x="0" y="0"/>
                <wp:positionH relativeFrom="column">
                  <wp:posOffset>2818130</wp:posOffset>
                </wp:positionH>
                <wp:positionV relativeFrom="paragraph">
                  <wp:posOffset>2168525</wp:posOffset>
                </wp:positionV>
                <wp:extent cx="1041400" cy="263525"/>
                <wp:effectExtent l="0" t="0" r="6350" b="31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EC960" w14:textId="77777777" w:rsidR="00841862" w:rsidRDefault="00E43273">
                            <w:pPr>
                              <w:rPr>
                                <w:rFonts w:asciiTheme="minorEastAsia" w:hAnsi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18"/>
                                <w:szCs w:val="18"/>
                              </w:rPr>
                              <w:t>图说明文字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4E88A" id="文本框 3" o:spid="_x0000_s1030" type="#_x0000_t202" style="position:absolute;left:0;text-align:left;margin-left:221.9pt;margin-top:170.75pt;width:82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" fillcolor="white [3201]" stroked="f" strokeweight=".5pt">
                <v:textbox>
                  <w:txbxContent>
                    <w:p w14:paraId="78EEC960" w14:textId="77777777" w:rsidR="00841862" w:rsidRDefault="00E43273">
                      <w:pPr>
                        <w:rPr>
                          <w:rFonts w:asciiTheme="minorEastAsia" w:hAnsi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18"/>
                          <w:szCs w:val="18"/>
                        </w:rPr>
                        <w:t>图说明文字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/>
          <w:noProof/>
          <w:lang w:eastAsia="zh-CN"/>
        </w:rPr>
        <w:drawing>
          <wp:inline distT="0" distB="0" distL="114300" distR="114300" wp14:anchorId="1CF06E26" wp14:editId="4EBE773A">
            <wp:extent cx="2150745" cy="1209675"/>
            <wp:effectExtent l="0" t="0" r="0" b="1905"/>
            <wp:docPr id="17" name="图片 17" descr="书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书架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745" cy="1209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lang w:eastAsia="zh-CN"/>
        </w:rPr>
        <w:drawing>
          <wp:inline distT="0" distB="0" distL="114300" distR="114300" wp14:anchorId="7BF0DA96" wp14:editId="61FEA99F">
            <wp:extent cx="2160270" cy="1214755"/>
            <wp:effectExtent l="0" t="0" r="4445" b="1905"/>
            <wp:docPr id="18" name="图片 18" descr="书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书架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27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lang w:eastAsia="zh-CN"/>
        </w:rPr>
        <w:drawing>
          <wp:inline distT="0" distB="0" distL="114300" distR="114300" wp14:anchorId="01BE1FCB" wp14:editId="75D658DA">
            <wp:extent cx="2159635" cy="1213485"/>
            <wp:effectExtent l="0" t="0" r="5715" b="2540"/>
            <wp:docPr id="16" name="图片 16" descr="书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书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63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A07A" w14:textId="77777777" w:rsidR="00841862" w:rsidRDefault="00E43273">
      <w:pPr>
        <w:pStyle w:val="a4"/>
        <w:spacing w:line="287" w:lineRule="auto"/>
        <w:ind w:left="504"/>
        <w:rPr>
          <w:rFonts w:asciiTheme="minorEastAsia" w:eastAsiaTheme="minorEastAsia" w:hAnsiTheme="minorEastAsia" w:cstheme="minorEastAsia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BA68C" wp14:editId="2ED1234D">
                <wp:simplePos x="0" y="0"/>
                <wp:positionH relativeFrom="column">
                  <wp:posOffset>276860</wp:posOffset>
                </wp:positionH>
                <wp:positionV relativeFrom="paragraph">
                  <wp:posOffset>21590</wp:posOffset>
                </wp:positionV>
                <wp:extent cx="1041400" cy="263525"/>
                <wp:effectExtent l="0" t="0" r="6350" b="31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9880" y="9518015"/>
                          <a:ext cx="104140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04B53" w14:textId="77777777" w:rsidR="00841862" w:rsidRDefault="00E43273">
                            <w:pPr>
                              <w:rPr>
                                <w:rFonts w:asciiTheme="minorEastAsia" w:hAnsiTheme="minorEastAsia" w:cs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18"/>
                                <w:szCs w:val="18"/>
                              </w:rPr>
                              <w:t>图说明文字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BA68C" id="文本框 1" o:spid="_x0000_s1031" type="#_x0000_t202" style="position:absolute;left:0;text-align:left;margin-left:21.8pt;margin-top:1.7pt;width:82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" fillcolor="white [3201]" stroked="f" strokeweight=".5pt">
                <v:textbox>
                  <w:txbxContent>
                    <w:p w14:paraId="38004B53" w14:textId="77777777" w:rsidR="00841862" w:rsidRDefault="00E43273">
                      <w:pPr>
                        <w:rPr>
                          <w:rFonts w:asciiTheme="minorEastAsia" w:hAnsiTheme="minorEastAsia" w:cs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18"/>
                          <w:szCs w:val="18"/>
                        </w:rPr>
                        <w:t>图说明文字</w:t>
                      </w:r>
                    </w:p>
                  </w:txbxContent>
                </v:textbox>
              </v:shape>
            </w:pict>
          </mc:Fallback>
        </mc:AlternateContent>
      </w:r>
    </w:p>
    <w:p w14:paraId="002433B4" w14:textId="77777777" w:rsidR="00841862" w:rsidRDefault="00E43273">
      <w:pPr>
        <w:pStyle w:val="a4"/>
        <w:numPr>
          <w:ilvl w:val="0"/>
          <w:numId w:val="2"/>
        </w:numPr>
        <w:spacing w:line="287" w:lineRule="auto"/>
        <w:ind w:left="24" w:firstLine="48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阅览室详情页面根据实景展示了书架、座位区、电梯、过道等信息，书架上显示了该书架的索书号区间，底部有搜索框和查询按钮，输入待查索书号，点击搜索按钮，即可查找该书对应的书架，以红底色标识展示。</w:t>
      </w:r>
    </w:p>
    <w:sectPr w:rsidR="008418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9721" w14:textId="77777777" w:rsidR="00E43273" w:rsidRDefault="00E43273" w:rsidP="0035442C">
      <w:r>
        <w:separator/>
      </w:r>
    </w:p>
  </w:endnote>
  <w:endnote w:type="continuationSeparator" w:id="0">
    <w:p w14:paraId="4B98AFCF" w14:textId="77777777" w:rsidR="00E43273" w:rsidRDefault="00E43273" w:rsidP="0035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1CF41" w14:textId="77777777" w:rsidR="00E43273" w:rsidRDefault="00E43273" w:rsidP="0035442C">
      <w:r>
        <w:separator/>
      </w:r>
    </w:p>
  </w:footnote>
  <w:footnote w:type="continuationSeparator" w:id="0">
    <w:p w14:paraId="3D3CE597" w14:textId="77777777" w:rsidR="00E43273" w:rsidRDefault="00E43273" w:rsidP="00354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305DC3"/>
    <w:multiLevelType w:val="singleLevel"/>
    <w:tmpl w:val="CE305D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7951054"/>
    <w:multiLevelType w:val="singleLevel"/>
    <w:tmpl w:val="67951054"/>
    <w:lvl w:ilvl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NlMjJkYzcyNTRiNTZiM2IyMTVhZDViOTcwNjRiNzQifQ=="/>
  </w:docVars>
  <w:rsids>
    <w:rsidRoot w:val="42274C0F"/>
    <w:rsid w:val="00293859"/>
    <w:rsid w:val="0035442C"/>
    <w:rsid w:val="006011EB"/>
    <w:rsid w:val="00841862"/>
    <w:rsid w:val="00DD627C"/>
    <w:rsid w:val="00E43273"/>
    <w:rsid w:val="02762A82"/>
    <w:rsid w:val="048C67DA"/>
    <w:rsid w:val="08B5521F"/>
    <w:rsid w:val="09240D91"/>
    <w:rsid w:val="0DC92BA7"/>
    <w:rsid w:val="18AC080C"/>
    <w:rsid w:val="199D733F"/>
    <w:rsid w:val="1F672950"/>
    <w:rsid w:val="278504E5"/>
    <w:rsid w:val="353E60E6"/>
    <w:rsid w:val="42274C0F"/>
    <w:rsid w:val="42852932"/>
    <w:rsid w:val="46115240"/>
    <w:rsid w:val="4A1F4C27"/>
    <w:rsid w:val="56A17540"/>
    <w:rsid w:val="57595B21"/>
    <w:rsid w:val="5E8E4C61"/>
    <w:rsid w:val="61583878"/>
    <w:rsid w:val="63CF3DC1"/>
    <w:rsid w:val="65DB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F3E464"/>
  <w15:docId w15:val="{525D30E8-099C-4DC0-91B8-A3A8144D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Body Text"/>
    <w:basedOn w:val="a"/>
    <w:semiHidden/>
    <w:qFormat/>
    <w:rPr>
      <w:rFonts w:ascii="宋体" w:eastAsia="宋体" w:hAnsi="宋体" w:cs="宋体"/>
      <w:sz w:val="24"/>
      <w:lang w:eastAsia="en-US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4"/>
      <w:lang w:eastAsia="en-US"/>
    </w:rPr>
  </w:style>
  <w:style w:type="paragraph" w:customStyle="1" w:styleId="10">
    <w:name w:val="样式1"/>
    <w:basedOn w:val="a"/>
    <w:qFormat/>
    <w:pPr>
      <w:spacing w:line="287" w:lineRule="auto"/>
      <w:ind w:left="24" w:firstLine="480"/>
    </w:pPr>
    <w:rPr>
      <w:rFonts w:cs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95649502@qq.com/010-6177325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小叮当</dc:creator>
  <cp:lastModifiedBy>cyc</cp:lastModifiedBy>
  <cp:revision>3</cp:revision>
  <dcterms:created xsi:type="dcterms:W3CDTF">2024-05-29T07:12:00Z</dcterms:created>
  <dcterms:modified xsi:type="dcterms:W3CDTF">2024-06-13T05:46:00Z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42A72549F21549619610825512722207_13</vt:lpwstr>
  </property>
</Properties>
</file>